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8B1" w:rsidRPr="005E2705" w:rsidRDefault="00300750" w:rsidP="00DE6012">
      <w:pPr>
        <w:jc w:val="center"/>
        <w:rPr>
          <w:b/>
          <w:bCs/>
          <w:sz w:val="36"/>
          <w:szCs w:val="30"/>
        </w:rPr>
      </w:pPr>
      <w:r>
        <w:rPr>
          <w:b/>
          <w:bCs/>
          <w:sz w:val="36"/>
          <w:szCs w:val="30"/>
        </w:rPr>
        <w:t>Package of Practices for Drought R</w:t>
      </w:r>
      <w:r w:rsidR="005E2705" w:rsidRPr="005E2705">
        <w:rPr>
          <w:b/>
          <w:bCs/>
          <w:sz w:val="36"/>
          <w:szCs w:val="30"/>
        </w:rPr>
        <w:t xml:space="preserve">esilient </w:t>
      </w:r>
      <w:r w:rsidR="00F21977">
        <w:rPr>
          <w:b/>
          <w:bCs/>
          <w:sz w:val="36"/>
          <w:szCs w:val="30"/>
        </w:rPr>
        <w:t>Chickpea</w:t>
      </w:r>
    </w:p>
    <w:p w:rsidR="00DE6012" w:rsidRPr="0012667C" w:rsidRDefault="00DE6012" w:rsidP="00DE6012">
      <w:pPr>
        <w:jc w:val="both"/>
        <w:rPr>
          <w:sz w:val="24"/>
          <w:szCs w:val="24"/>
        </w:rPr>
      </w:pPr>
      <w:r w:rsidRPr="0012667C">
        <w:rPr>
          <w:sz w:val="24"/>
          <w:szCs w:val="24"/>
        </w:rPr>
        <w:t xml:space="preserve">Chickpea is one of the important crop in Rayalseema District and Prakasam District where </w:t>
      </w:r>
      <w:proofErr w:type="gramStart"/>
      <w:r w:rsidRPr="0012667C">
        <w:rPr>
          <w:sz w:val="24"/>
          <w:szCs w:val="24"/>
        </w:rPr>
        <w:t>rabi</w:t>
      </w:r>
      <w:bookmarkStart w:id="0" w:name="_GoBack"/>
      <w:bookmarkEnd w:id="0"/>
      <w:proofErr w:type="gramEnd"/>
      <w:r w:rsidRPr="0012667C">
        <w:rPr>
          <w:sz w:val="24"/>
          <w:szCs w:val="24"/>
        </w:rPr>
        <w:t xml:space="preserve"> season rainfall is assured and where in irrigation facilities available. There are two main types of chickpea grown in the project area –Kabuli and Desi. Desi type predominantly used in the project area and its characteristics are yellow to black, generally smaller and with rough surface.  </w:t>
      </w:r>
    </w:p>
    <w:p w:rsidR="00DE6012" w:rsidRPr="0012667C" w:rsidRDefault="004B3F95" w:rsidP="00DE6012">
      <w:pPr>
        <w:jc w:val="both"/>
        <w:rPr>
          <w:sz w:val="24"/>
          <w:szCs w:val="24"/>
        </w:rPr>
      </w:pPr>
      <w:r w:rsidRPr="0012667C">
        <w:rPr>
          <w:sz w:val="24"/>
          <w:szCs w:val="24"/>
        </w:rPr>
        <w:t>Varieties:</w:t>
      </w:r>
      <w:r w:rsidR="00DE6012" w:rsidRPr="0012667C">
        <w:rPr>
          <w:sz w:val="24"/>
          <w:szCs w:val="24"/>
        </w:rPr>
        <w:t xml:space="preserve"> </w:t>
      </w:r>
    </w:p>
    <w:p w:rsidR="00DE6012" w:rsidRPr="0012667C" w:rsidRDefault="00DE6012" w:rsidP="00DE6012">
      <w:pPr>
        <w:jc w:val="both"/>
        <w:rPr>
          <w:sz w:val="24"/>
          <w:szCs w:val="24"/>
        </w:rPr>
      </w:pPr>
      <w:r w:rsidRPr="0012667C">
        <w:rPr>
          <w:sz w:val="24"/>
          <w:szCs w:val="24"/>
        </w:rPr>
        <w:t xml:space="preserve">Drought tolerant variety of chickpea NBeG-1, JAKI 9218 and </w:t>
      </w:r>
      <w:proofErr w:type="spellStart"/>
      <w:r w:rsidRPr="0012667C">
        <w:rPr>
          <w:sz w:val="24"/>
          <w:szCs w:val="24"/>
        </w:rPr>
        <w:t>Vihar</w:t>
      </w:r>
      <w:proofErr w:type="spellEnd"/>
      <w:r w:rsidRPr="0012667C">
        <w:rPr>
          <w:sz w:val="24"/>
          <w:szCs w:val="24"/>
        </w:rPr>
        <w:t xml:space="preserve"> in medium soils</w:t>
      </w:r>
      <w:r w:rsidR="00953328" w:rsidRPr="0012667C">
        <w:rPr>
          <w:sz w:val="24"/>
          <w:szCs w:val="24"/>
        </w:rPr>
        <w:t xml:space="preserve"> </w:t>
      </w:r>
      <w:r w:rsidR="00B71376" w:rsidRPr="0012667C">
        <w:rPr>
          <w:sz w:val="24"/>
          <w:szCs w:val="24"/>
        </w:rPr>
        <w:t xml:space="preserve">where long duration varieties are facing moisture stress at flowering and pod development stage(Terminal moisture stress) </w:t>
      </w:r>
    </w:p>
    <w:p w:rsidR="00B71376" w:rsidRPr="0012667C" w:rsidRDefault="00B71376" w:rsidP="00DE6012">
      <w:pPr>
        <w:jc w:val="both"/>
        <w:rPr>
          <w:sz w:val="24"/>
          <w:szCs w:val="24"/>
        </w:rPr>
      </w:pPr>
      <w:proofErr w:type="spellStart"/>
      <w:r w:rsidRPr="0012667C">
        <w:rPr>
          <w:sz w:val="24"/>
          <w:szCs w:val="24"/>
        </w:rPr>
        <w:t>Desi</w:t>
      </w:r>
      <w:proofErr w:type="spellEnd"/>
      <w:r w:rsidRPr="0012667C">
        <w:rPr>
          <w:sz w:val="24"/>
          <w:szCs w:val="24"/>
        </w:rPr>
        <w:t xml:space="preserve">: </w:t>
      </w:r>
      <w:proofErr w:type="spellStart"/>
      <w:r w:rsidRPr="0012667C">
        <w:rPr>
          <w:sz w:val="24"/>
          <w:szCs w:val="24"/>
        </w:rPr>
        <w:t>Nadyal</w:t>
      </w:r>
      <w:proofErr w:type="spellEnd"/>
      <w:r w:rsidRPr="0012667C">
        <w:rPr>
          <w:sz w:val="24"/>
          <w:szCs w:val="24"/>
        </w:rPr>
        <w:t xml:space="preserve"> gram 49 (NBeG49), </w:t>
      </w:r>
      <w:proofErr w:type="spellStart"/>
      <w:r w:rsidRPr="0012667C">
        <w:rPr>
          <w:sz w:val="24"/>
          <w:szCs w:val="24"/>
        </w:rPr>
        <w:t>Dheera</w:t>
      </w:r>
      <w:proofErr w:type="spellEnd"/>
      <w:r w:rsidRPr="0012667C">
        <w:rPr>
          <w:sz w:val="24"/>
          <w:szCs w:val="24"/>
        </w:rPr>
        <w:t xml:space="preserve"> (NBeG47), JG11</w:t>
      </w:r>
      <w:proofErr w:type="gramStart"/>
      <w:r w:rsidRPr="0012667C">
        <w:rPr>
          <w:sz w:val="24"/>
          <w:szCs w:val="24"/>
        </w:rPr>
        <w:t>,NBeG</w:t>
      </w:r>
      <w:proofErr w:type="gramEnd"/>
      <w:r w:rsidRPr="0012667C">
        <w:rPr>
          <w:sz w:val="24"/>
          <w:szCs w:val="24"/>
        </w:rPr>
        <w:t xml:space="preserve"> 3,JAKI 9218.</w:t>
      </w:r>
    </w:p>
    <w:p w:rsidR="00B71376" w:rsidRPr="0012667C" w:rsidRDefault="00B71376" w:rsidP="00DE6012">
      <w:pPr>
        <w:jc w:val="both"/>
        <w:rPr>
          <w:sz w:val="24"/>
          <w:szCs w:val="24"/>
        </w:rPr>
      </w:pPr>
      <w:r w:rsidRPr="0012667C">
        <w:rPr>
          <w:sz w:val="24"/>
          <w:szCs w:val="24"/>
        </w:rPr>
        <w:t xml:space="preserve">Kabuli: </w:t>
      </w:r>
      <w:proofErr w:type="spellStart"/>
      <w:r w:rsidRPr="0012667C">
        <w:rPr>
          <w:sz w:val="24"/>
          <w:szCs w:val="24"/>
        </w:rPr>
        <w:t>Nadyala</w:t>
      </w:r>
      <w:proofErr w:type="spellEnd"/>
      <w:r w:rsidRPr="0012667C">
        <w:rPr>
          <w:sz w:val="24"/>
          <w:szCs w:val="24"/>
        </w:rPr>
        <w:t xml:space="preserve"> Gram 119(NBeG119</w:t>
      </w:r>
      <w:proofErr w:type="gramStart"/>
      <w:r w:rsidRPr="0012667C">
        <w:rPr>
          <w:sz w:val="24"/>
          <w:szCs w:val="24"/>
        </w:rPr>
        <w:t>) ,</w:t>
      </w:r>
      <w:proofErr w:type="gramEnd"/>
      <w:r w:rsidRPr="0012667C">
        <w:rPr>
          <w:sz w:val="24"/>
          <w:szCs w:val="24"/>
        </w:rPr>
        <w:t xml:space="preserve"> KAK 2Vihar (</w:t>
      </w:r>
      <w:proofErr w:type="spellStart"/>
      <w:r w:rsidRPr="0012667C">
        <w:rPr>
          <w:sz w:val="24"/>
          <w:szCs w:val="24"/>
        </w:rPr>
        <w:t>Phule</w:t>
      </w:r>
      <w:proofErr w:type="spellEnd"/>
      <w:r w:rsidRPr="0012667C">
        <w:rPr>
          <w:sz w:val="24"/>
          <w:szCs w:val="24"/>
        </w:rPr>
        <w:t xml:space="preserve"> G 95311) and LBeG7 (Lam </w:t>
      </w:r>
      <w:proofErr w:type="spellStart"/>
      <w:r w:rsidRPr="0012667C">
        <w:rPr>
          <w:sz w:val="24"/>
          <w:szCs w:val="24"/>
        </w:rPr>
        <w:t>Sanaga</w:t>
      </w:r>
      <w:proofErr w:type="spellEnd"/>
      <w:r w:rsidRPr="0012667C">
        <w:rPr>
          <w:sz w:val="24"/>
          <w:szCs w:val="24"/>
        </w:rPr>
        <w:t>)</w:t>
      </w:r>
    </w:p>
    <w:p w:rsidR="00B71376" w:rsidRPr="0012667C" w:rsidRDefault="004C306C" w:rsidP="00DE6012">
      <w:pPr>
        <w:jc w:val="both"/>
        <w:rPr>
          <w:sz w:val="24"/>
          <w:szCs w:val="24"/>
        </w:rPr>
      </w:pPr>
      <w:r w:rsidRPr="0012667C">
        <w:rPr>
          <w:b/>
          <w:bCs/>
          <w:sz w:val="24"/>
          <w:szCs w:val="24"/>
        </w:rPr>
        <w:t>Sowing:</w:t>
      </w:r>
      <w:r w:rsidR="00B71376" w:rsidRPr="0012667C">
        <w:rPr>
          <w:sz w:val="24"/>
          <w:szCs w:val="24"/>
        </w:rPr>
        <w:t xml:space="preserve"> October to November</w:t>
      </w:r>
    </w:p>
    <w:p w:rsidR="00B71376" w:rsidRPr="0012667C" w:rsidRDefault="004C306C" w:rsidP="00DE6012">
      <w:pPr>
        <w:jc w:val="both"/>
        <w:rPr>
          <w:sz w:val="24"/>
          <w:szCs w:val="24"/>
        </w:rPr>
      </w:pPr>
      <w:r w:rsidRPr="0012667C">
        <w:rPr>
          <w:b/>
          <w:bCs/>
          <w:sz w:val="24"/>
          <w:szCs w:val="24"/>
        </w:rPr>
        <w:t>Soils:</w:t>
      </w:r>
      <w:r w:rsidR="00B71376" w:rsidRPr="0012667C">
        <w:rPr>
          <w:sz w:val="24"/>
          <w:szCs w:val="24"/>
        </w:rPr>
        <w:t xml:space="preserve"> Medium to deep black soils</w:t>
      </w:r>
    </w:p>
    <w:p w:rsidR="00B71376" w:rsidRPr="0012667C" w:rsidRDefault="00B71376" w:rsidP="00DE6012">
      <w:pPr>
        <w:jc w:val="both"/>
        <w:rPr>
          <w:sz w:val="24"/>
          <w:szCs w:val="24"/>
        </w:rPr>
      </w:pPr>
      <w:r w:rsidRPr="0012667C">
        <w:rPr>
          <w:b/>
          <w:bCs/>
          <w:sz w:val="24"/>
          <w:szCs w:val="24"/>
        </w:rPr>
        <w:t>Seed rate:</w:t>
      </w:r>
      <w:r w:rsidRPr="0012667C">
        <w:rPr>
          <w:sz w:val="24"/>
          <w:szCs w:val="24"/>
        </w:rPr>
        <w:t xml:space="preserve"> 85-90 kg /ha (</w:t>
      </w:r>
      <w:r w:rsidR="004C306C" w:rsidRPr="0012667C">
        <w:rPr>
          <w:sz w:val="24"/>
          <w:szCs w:val="24"/>
        </w:rPr>
        <w:t>Extra-large</w:t>
      </w:r>
      <w:r w:rsidRPr="0012667C">
        <w:rPr>
          <w:sz w:val="24"/>
          <w:szCs w:val="24"/>
        </w:rPr>
        <w:t xml:space="preserve"> seed Kabuli) </w:t>
      </w:r>
    </w:p>
    <w:p w:rsidR="00B71376" w:rsidRPr="0012667C" w:rsidRDefault="004C306C" w:rsidP="00DE6012">
      <w:pPr>
        <w:jc w:val="both"/>
        <w:rPr>
          <w:sz w:val="24"/>
          <w:szCs w:val="24"/>
        </w:rPr>
      </w:pPr>
      <w:r w:rsidRPr="0012667C">
        <w:rPr>
          <w:b/>
          <w:bCs/>
          <w:sz w:val="24"/>
          <w:szCs w:val="24"/>
        </w:rPr>
        <w:t>Spacing:</w:t>
      </w:r>
      <w:r w:rsidR="00B71376" w:rsidRPr="0012667C">
        <w:rPr>
          <w:sz w:val="24"/>
          <w:szCs w:val="24"/>
        </w:rPr>
        <w:t xml:space="preserve"> 30x10 cm</w:t>
      </w:r>
    </w:p>
    <w:p w:rsidR="00B71376" w:rsidRPr="0012667C" w:rsidRDefault="0004224C" w:rsidP="00DE6012">
      <w:pPr>
        <w:jc w:val="both"/>
        <w:rPr>
          <w:sz w:val="24"/>
          <w:szCs w:val="24"/>
        </w:rPr>
      </w:pPr>
      <w:r w:rsidRPr="0012667C">
        <w:rPr>
          <w:b/>
          <w:bCs/>
          <w:sz w:val="24"/>
          <w:szCs w:val="24"/>
        </w:rPr>
        <w:t>Fertilizers</w:t>
      </w:r>
      <w:r w:rsidR="00B71376" w:rsidRPr="0012667C">
        <w:rPr>
          <w:b/>
          <w:bCs/>
          <w:sz w:val="24"/>
          <w:szCs w:val="24"/>
        </w:rPr>
        <w:t>:</w:t>
      </w:r>
      <w:r w:rsidR="00B71376" w:rsidRPr="0012667C">
        <w:rPr>
          <w:sz w:val="24"/>
          <w:szCs w:val="24"/>
        </w:rPr>
        <w:t xml:space="preserve"> 20kg N, 50 kg P</w:t>
      </w:r>
      <w:r w:rsidR="00B71376" w:rsidRPr="0012667C">
        <w:rPr>
          <w:sz w:val="24"/>
          <w:szCs w:val="24"/>
          <w:vertAlign w:val="subscript"/>
        </w:rPr>
        <w:t>2</w:t>
      </w:r>
      <w:r w:rsidR="00B71376" w:rsidRPr="0012667C">
        <w:rPr>
          <w:sz w:val="24"/>
          <w:szCs w:val="24"/>
        </w:rPr>
        <w:t>O</w:t>
      </w:r>
      <w:r w:rsidR="00B71376" w:rsidRPr="0012667C">
        <w:rPr>
          <w:sz w:val="24"/>
          <w:szCs w:val="24"/>
          <w:vertAlign w:val="subscript"/>
        </w:rPr>
        <w:t xml:space="preserve">5 </w:t>
      </w:r>
      <w:r w:rsidR="00B71376" w:rsidRPr="0012667C">
        <w:rPr>
          <w:sz w:val="24"/>
          <w:szCs w:val="24"/>
        </w:rPr>
        <w:t xml:space="preserve">and 40 Kg </w:t>
      </w:r>
      <w:r w:rsidRPr="0012667C">
        <w:rPr>
          <w:sz w:val="24"/>
          <w:szCs w:val="24"/>
        </w:rPr>
        <w:t>S /ha as basal dose</w:t>
      </w:r>
    </w:p>
    <w:p w:rsidR="0004224C" w:rsidRPr="0012667C" w:rsidRDefault="004C306C" w:rsidP="00DE6012">
      <w:pPr>
        <w:jc w:val="both"/>
        <w:rPr>
          <w:sz w:val="24"/>
          <w:szCs w:val="24"/>
        </w:rPr>
      </w:pPr>
      <w:r w:rsidRPr="0012667C">
        <w:rPr>
          <w:b/>
          <w:bCs/>
          <w:sz w:val="24"/>
          <w:szCs w:val="24"/>
        </w:rPr>
        <w:t>Intercultivation:</w:t>
      </w:r>
      <w:r w:rsidR="0004224C" w:rsidRPr="0012667C">
        <w:rPr>
          <w:sz w:val="24"/>
          <w:szCs w:val="24"/>
        </w:rPr>
        <w:t xml:space="preserve"> Twice at 20 and 30 DAS</w:t>
      </w:r>
    </w:p>
    <w:p w:rsidR="0004224C" w:rsidRPr="0012667C" w:rsidRDefault="0004224C" w:rsidP="00DE6012">
      <w:pPr>
        <w:jc w:val="both"/>
        <w:rPr>
          <w:sz w:val="24"/>
          <w:szCs w:val="24"/>
        </w:rPr>
      </w:pPr>
      <w:r w:rsidRPr="0012667C">
        <w:rPr>
          <w:b/>
          <w:bCs/>
          <w:sz w:val="24"/>
          <w:szCs w:val="24"/>
        </w:rPr>
        <w:t xml:space="preserve">Protective </w:t>
      </w:r>
      <w:r w:rsidR="004C306C" w:rsidRPr="0012667C">
        <w:rPr>
          <w:b/>
          <w:bCs/>
          <w:sz w:val="24"/>
          <w:szCs w:val="24"/>
        </w:rPr>
        <w:t>Irrigation:</w:t>
      </w:r>
      <w:r w:rsidRPr="0012667C">
        <w:rPr>
          <w:sz w:val="24"/>
          <w:szCs w:val="24"/>
        </w:rPr>
        <w:t xml:space="preserve"> </w:t>
      </w:r>
      <w:r w:rsidR="004C306C" w:rsidRPr="0012667C">
        <w:rPr>
          <w:sz w:val="24"/>
          <w:szCs w:val="24"/>
        </w:rPr>
        <w:t>Rainfed,</w:t>
      </w:r>
      <w:r w:rsidRPr="0012667C">
        <w:rPr>
          <w:sz w:val="24"/>
          <w:szCs w:val="24"/>
        </w:rPr>
        <w:t xml:space="preserve"> but one or two light irrigations at branching</w:t>
      </w:r>
      <w:r w:rsidR="002A56CE" w:rsidRPr="0012667C">
        <w:rPr>
          <w:sz w:val="24"/>
          <w:szCs w:val="24"/>
        </w:rPr>
        <w:t xml:space="preserve">, flowering and pod </w:t>
      </w:r>
      <w:r w:rsidR="004C306C" w:rsidRPr="0012667C">
        <w:rPr>
          <w:sz w:val="24"/>
          <w:szCs w:val="24"/>
        </w:rPr>
        <w:t>filling stage will increase the yield by 15-20%</w:t>
      </w:r>
    </w:p>
    <w:p w:rsidR="004C306C" w:rsidRPr="0012667C" w:rsidRDefault="004C306C" w:rsidP="00DE6012">
      <w:pPr>
        <w:jc w:val="both"/>
        <w:rPr>
          <w:sz w:val="24"/>
          <w:szCs w:val="24"/>
        </w:rPr>
      </w:pPr>
      <w:r w:rsidRPr="0012667C">
        <w:rPr>
          <w:sz w:val="24"/>
          <w:szCs w:val="24"/>
        </w:rPr>
        <w:t>Resources required for the protective irrigation are farm</w:t>
      </w:r>
      <w:r w:rsidR="00953328" w:rsidRPr="0012667C">
        <w:rPr>
          <w:sz w:val="24"/>
          <w:szCs w:val="24"/>
        </w:rPr>
        <w:t xml:space="preserve"> </w:t>
      </w:r>
      <w:r w:rsidRPr="0012667C">
        <w:rPr>
          <w:sz w:val="24"/>
          <w:szCs w:val="24"/>
        </w:rPr>
        <w:t xml:space="preserve">ponds, Tankers, village tanks , </w:t>
      </w:r>
      <w:r w:rsidR="00953328" w:rsidRPr="0012667C">
        <w:rPr>
          <w:sz w:val="24"/>
          <w:szCs w:val="24"/>
        </w:rPr>
        <w:t>check dams</w:t>
      </w:r>
      <w:r w:rsidRPr="0012667C">
        <w:rPr>
          <w:sz w:val="24"/>
          <w:szCs w:val="24"/>
        </w:rPr>
        <w:t>, and canals if any.</w:t>
      </w:r>
    </w:p>
    <w:p w:rsidR="004C306C" w:rsidRPr="0012667C" w:rsidRDefault="004C306C" w:rsidP="00DE6012">
      <w:pPr>
        <w:jc w:val="both"/>
        <w:rPr>
          <w:sz w:val="24"/>
          <w:szCs w:val="24"/>
        </w:rPr>
      </w:pPr>
      <w:r w:rsidRPr="0012667C">
        <w:rPr>
          <w:sz w:val="24"/>
          <w:szCs w:val="24"/>
        </w:rPr>
        <w:t xml:space="preserve">Drip </w:t>
      </w:r>
      <w:r w:rsidR="00010B5D" w:rsidRPr="0012667C">
        <w:rPr>
          <w:sz w:val="24"/>
          <w:szCs w:val="24"/>
        </w:rPr>
        <w:t>irrigation:</w:t>
      </w:r>
      <w:r w:rsidRPr="0012667C">
        <w:rPr>
          <w:sz w:val="24"/>
          <w:szCs w:val="24"/>
        </w:rPr>
        <w:t xml:space="preserve"> Pipes are connecting to the main pipe and </w:t>
      </w:r>
      <w:r w:rsidR="00010B5D" w:rsidRPr="0012667C">
        <w:rPr>
          <w:sz w:val="24"/>
          <w:szCs w:val="24"/>
        </w:rPr>
        <w:t>drippers</w:t>
      </w:r>
      <w:r w:rsidRPr="0012667C">
        <w:rPr>
          <w:sz w:val="24"/>
          <w:szCs w:val="24"/>
        </w:rPr>
        <w:t xml:space="preserve"> are installed to irrigate the crop</w:t>
      </w:r>
    </w:p>
    <w:p w:rsidR="004C306C" w:rsidRPr="0012667C" w:rsidRDefault="004C306C" w:rsidP="00DE6012">
      <w:pPr>
        <w:jc w:val="both"/>
        <w:rPr>
          <w:sz w:val="24"/>
          <w:szCs w:val="24"/>
        </w:rPr>
      </w:pPr>
      <w:r w:rsidRPr="0012667C">
        <w:rPr>
          <w:sz w:val="24"/>
          <w:szCs w:val="24"/>
        </w:rPr>
        <w:t xml:space="preserve">Sprinkler: Similarly sprinkler sets and pipe lines are used for irrigation given at the time of flowering stage of the </w:t>
      </w:r>
      <w:r w:rsidR="00010B5D" w:rsidRPr="0012667C">
        <w:rPr>
          <w:sz w:val="24"/>
          <w:szCs w:val="24"/>
        </w:rPr>
        <w:t>Chickpea</w:t>
      </w:r>
      <w:r w:rsidRPr="0012667C">
        <w:rPr>
          <w:sz w:val="24"/>
          <w:szCs w:val="24"/>
        </w:rPr>
        <w:t xml:space="preserve">, which enhances the yields and minimum of 30-40 mm of water is required. </w:t>
      </w:r>
    </w:p>
    <w:p w:rsidR="004C306C" w:rsidRPr="0012667C" w:rsidRDefault="004C306C" w:rsidP="00DE6012">
      <w:pPr>
        <w:jc w:val="both"/>
        <w:rPr>
          <w:sz w:val="24"/>
          <w:szCs w:val="24"/>
        </w:rPr>
      </w:pPr>
      <w:r w:rsidRPr="0012667C">
        <w:rPr>
          <w:sz w:val="24"/>
          <w:szCs w:val="24"/>
        </w:rPr>
        <w:t xml:space="preserve">Row irrigation </w:t>
      </w:r>
      <w:r w:rsidR="00010B5D" w:rsidRPr="0012667C">
        <w:rPr>
          <w:sz w:val="24"/>
          <w:szCs w:val="24"/>
        </w:rPr>
        <w:t>particularly</w:t>
      </w:r>
      <w:r w:rsidRPr="0012667C">
        <w:rPr>
          <w:sz w:val="24"/>
          <w:szCs w:val="24"/>
        </w:rPr>
        <w:t xml:space="preserve"> once in month is helpful for chickpea growth, irrigation given at the time of branching and flowering stage </w:t>
      </w:r>
    </w:p>
    <w:p w:rsidR="004C306C" w:rsidRPr="0012667C" w:rsidRDefault="004C306C" w:rsidP="00DE6012">
      <w:pPr>
        <w:jc w:val="both"/>
        <w:rPr>
          <w:sz w:val="24"/>
          <w:szCs w:val="24"/>
        </w:rPr>
      </w:pPr>
      <w:r w:rsidRPr="0012667C">
        <w:rPr>
          <w:sz w:val="24"/>
          <w:szCs w:val="24"/>
        </w:rPr>
        <w:t>Irrigation between the rows: This irrigation would be possible where sufficient water sources available.</w:t>
      </w:r>
    </w:p>
    <w:p w:rsidR="004C306C" w:rsidRPr="0012667C" w:rsidRDefault="004C306C" w:rsidP="00DE6012">
      <w:pPr>
        <w:jc w:val="both"/>
        <w:rPr>
          <w:sz w:val="24"/>
          <w:szCs w:val="24"/>
        </w:rPr>
      </w:pPr>
      <w:r w:rsidRPr="0012667C">
        <w:rPr>
          <w:sz w:val="24"/>
          <w:szCs w:val="24"/>
        </w:rPr>
        <w:t xml:space="preserve">Irrigation by tankers: Tankers are used for irrigation which is mounted to tractor. Pipelines and </w:t>
      </w:r>
      <w:r w:rsidR="0011418F" w:rsidRPr="0012667C">
        <w:rPr>
          <w:sz w:val="24"/>
          <w:szCs w:val="24"/>
        </w:rPr>
        <w:t>Drip and Sprinklers sets are installed and given irrigation to crop.</w:t>
      </w:r>
    </w:p>
    <w:p w:rsidR="004C306C" w:rsidRPr="0012667C" w:rsidRDefault="0011418F" w:rsidP="00DE6012">
      <w:pPr>
        <w:jc w:val="both"/>
        <w:rPr>
          <w:sz w:val="24"/>
          <w:szCs w:val="24"/>
        </w:rPr>
      </w:pPr>
      <w:r w:rsidRPr="0012667C">
        <w:rPr>
          <w:sz w:val="24"/>
          <w:szCs w:val="24"/>
        </w:rPr>
        <w:lastRenderedPageBreak/>
        <w:t>Irrigation between rows also be given by proper installation of pipes from the tanker and which is used to irrigate the lines of</w:t>
      </w:r>
      <w:r w:rsidR="00953328" w:rsidRPr="0012667C">
        <w:rPr>
          <w:sz w:val="24"/>
          <w:szCs w:val="24"/>
        </w:rPr>
        <w:t xml:space="preserve"> </w:t>
      </w:r>
      <w:r w:rsidRPr="0012667C">
        <w:rPr>
          <w:sz w:val="24"/>
          <w:szCs w:val="24"/>
        </w:rPr>
        <w:t>chickpea enhance the growth and yield.</w:t>
      </w:r>
    </w:p>
    <w:p w:rsidR="0011418F" w:rsidRPr="0012667C" w:rsidRDefault="0011418F" w:rsidP="00DE6012">
      <w:pPr>
        <w:jc w:val="both"/>
        <w:rPr>
          <w:sz w:val="24"/>
          <w:szCs w:val="24"/>
        </w:rPr>
      </w:pPr>
    </w:p>
    <w:p w:rsidR="0011418F" w:rsidRPr="00C45C0A" w:rsidRDefault="0011418F" w:rsidP="00DE6012">
      <w:pPr>
        <w:jc w:val="both"/>
        <w:rPr>
          <w:b/>
          <w:bCs/>
          <w:sz w:val="24"/>
          <w:szCs w:val="24"/>
        </w:rPr>
      </w:pPr>
      <w:r w:rsidRPr="00C45C0A">
        <w:rPr>
          <w:b/>
          <w:bCs/>
          <w:sz w:val="24"/>
          <w:szCs w:val="24"/>
        </w:rPr>
        <w:t>Pest control:</w:t>
      </w:r>
    </w:p>
    <w:p w:rsidR="0011418F" w:rsidRDefault="0011418F" w:rsidP="00DE6012">
      <w:pPr>
        <w:jc w:val="both"/>
        <w:rPr>
          <w:sz w:val="24"/>
          <w:szCs w:val="24"/>
        </w:rPr>
      </w:pPr>
      <w:r>
        <w:rPr>
          <w:sz w:val="24"/>
          <w:szCs w:val="24"/>
        </w:rPr>
        <w:t xml:space="preserve">IPM practices against </w:t>
      </w:r>
      <w:r w:rsidR="00B631F5">
        <w:rPr>
          <w:sz w:val="24"/>
          <w:szCs w:val="24"/>
        </w:rPr>
        <w:t>Helcioverpa:</w:t>
      </w:r>
    </w:p>
    <w:p w:rsidR="0011418F" w:rsidRPr="00C45C0A" w:rsidRDefault="0011418F" w:rsidP="00C45C0A">
      <w:pPr>
        <w:pStyle w:val="ListParagraph"/>
        <w:numPr>
          <w:ilvl w:val="0"/>
          <w:numId w:val="2"/>
        </w:numPr>
        <w:jc w:val="both"/>
        <w:rPr>
          <w:sz w:val="24"/>
          <w:szCs w:val="24"/>
        </w:rPr>
      </w:pPr>
      <w:r w:rsidRPr="00C45C0A">
        <w:rPr>
          <w:sz w:val="24"/>
          <w:szCs w:val="24"/>
        </w:rPr>
        <w:t xml:space="preserve">Strip cropping of chickpea with </w:t>
      </w:r>
      <w:r w:rsidR="00B631F5" w:rsidRPr="00C45C0A">
        <w:rPr>
          <w:sz w:val="24"/>
          <w:szCs w:val="24"/>
        </w:rPr>
        <w:t>coriander</w:t>
      </w:r>
      <w:r w:rsidRPr="00C45C0A">
        <w:rPr>
          <w:sz w:val="24"/>
          <w:szCs w:val="24"/>
        </w:rPr>
        <w:t xml:space="preserve"> (8:2 or16:4) </w:t>
      </w:r>
    </w:p>
    <w:p w:rsidR="0011418F" w:rsidRPr="00C45C0A" w:rsidRDefault="0011418F" w:rsidP="00C45C0A">
      <w:pPr>
        <w:pStyle w:val="ListParagraph"/>
        <w:numPr>
          <w:ilvl w:val="0"/>
          <w:numId w:val="2"/>
        </w:numPr>
        <w:jc w:val="both"/>
        <w:rPr>
          <w:sz w:val="24"/>
          <w:szCs w:val="24"/>
        </w:rPr>
      </w:pPr>
      <w:r w:rsidRPr="00C45C0A">
        <w:rPr>
          <w:sz w:val="24"/>
          <w:szCs w:val="24"/>
        </w:rPr>
        <w:t>Sowing of four rows of Rabi Sorghum all around the plot</w:t>
      </w:r>
    </w:p>
    <w:p w:rsidR="0011418F" w:rsidRPr="00C45C0A" w:rsidRDefault="0011418F" w:rsidP="00C45C0A">
      <w:pPr>
        <w:pStyle w:val="ListParagraph"/>
        <w:numPr>
          <w:ilvl w:val="0"/>
          <w:numId w:val="2"/>
        </w:numPr>
        <w:jc w:val="both"/>
        <w:rPr>
          <w:sz w:val="24"/>
          <w:szCs w:val="24"/>
        </w:rPr>
      </w:pPr>
      <w:r w:rsidRPr="00C45C0A">
        <w:rPr>
          <w:sz w:val="24"/>
          <w:szCs w:val="24"/>
        </w:rPr>
        <w:t xml:space="preserve">Transplant 50-10 </w:t>
      </w:r>
      <w:r w:rsidR="00B631F5" w:rsidRPr="00C45C0A">
        <w:rPr>
          <w:sz w:val="24"/>
          <w:szCs w:val="24"/>
        </w:rPr>
        <w:t>marigold</w:t>
      </w:r>
      <w:r w:rsidRPr="00C45C0A">
        <w:rPr>
          <w:sz w:val="24"/>
          <w:szCs w:val="24"/>
        </w:rPr>
        <w:t xml:space="preserve"> seedlings all around the plot</w:t>
      </w:r>
    </w:p>
    <w:p w:rsidR="0011418F" w:rsidRPr="00C45C0A" w:rsidRDefault="0011418F" w:rsidP="00C45C0A">
      <w:pPr>
        <w:pStyle w:val="ListParagraph"/>
        <w:numPr>
          <w:ilvl w:val="0"/>
          <w:numId w:val="2"/>
        </w:numPr>
        <w:jc w:val="both"/>
        <w:rPr>
          <w:sz w:val="24"/>
          <w:szCs w:val="24"/>
        </w:rPr>
      </w:pPr>
      <w:r w:rsidRPr="00C45C0A">
        <w:rPr>
          <w:sz w:val="24"/>
          <w:szCs w:val="24"/>
        </w:rPr>
        <w:t>Transplant 50-100 marigold seedlings all</w:t>
      </w:r>
      <w:r w:rsidR="00B631F5" w:rsidRPr="00C45C0A">
        <w:rPr>
          <w:sz w:val="24"/>
          <w:szCs w:val="24"/>
        </w:rPr>
        <w:t xml:space="preserve"> </w:t>
      </w:r>
      <w:r w:rsidRPr="00C45C0A">
        <w:rPr>
          <w:sz w:val="24"/>
          <w:szCs w:val="24"/>
        </w:rPr>
        <w:t>around the plot</w:t>
      </w:r>
    </w:p>
    <w:p w:rsidR="0011418F" w:rsidRPr="00C45C0A" w:rsidRDefault="0011418F" w:rsidP="00C45C0A">
      <w:pPr>
        <w:pStyle w:val="ListParagraph"/>
        <w:numPr>
          <w:ilvl w:val="0"/>
          <w:numId w:val="2"/>
        </w:numPr>
        <w:jc w:val="both"/>
        <w:rPr>
          <w:sz w:val="24"/>
          <w:szCs w:val="24"/>
        </w:rPr>
      </w:pPr>
      <w:r w:rsidRPr="00C45C0A">
        <w:rPr>
          <w:sz w:val="24"/>
          <w:szCs w:val="24"/>
        </w:rPr>
        <w:t xml:space="preserve">Installation of </w:t>
      </w:r>
      <w:r w:rsidR="00B631F5" w:rsidRPr="00C45C0A">
        <w:rPr>
          <w:sz w:val="24"/>
          <w:szCs w:val="24"/>
        </w:rPr>
        <w:t>Pheromone</w:t>
      </w:r>
      <w:r w:rsidRPr="00C45C0A">
        <w:rPr>
          <w:sz w:val="24"/>
          <w:szCs w:val="24"/>
        </w:rPr>
        <w:t xml:space="preserve"> traps@ 10/ha to target the pest at right stage </w:t>
      </w:r>
      <w:r w:rsidR="00DC1257">
        <w:rPr>
          <w:sz w:val="24"/>
          <w:szCs w:val="24"/>
        </w:rPr>
        <w:t xml:space="preserve"> </w:t>
      </w:r>
    </w:p>
    <w:p w:rsidR="0011418F" w:rsidRPr="00C45C0A" w:rsidRDefault="0011418F" w:rsidP="00C45C0A">
      <w:pPr>
        <w:pStyle w:val="ListParagraph"/>
        <w:numPr>
          <w:ilvl w:val="0"/>
          <w:numId w:val="2"/>
        </w:numPr>
        <w:jc w:val="both"/>
        <w:rPr>
          <w:sz w:val="24"/>
          <w:szCs w:val="24"/>
        </w:rPr>
      </w:pPr>
      <w:r w:rsidRPr="00C45C0A">
        <w:rPr>
          <w:sz w:val="24"/>
          <w:szCs w:val="24"/>
        </w:rPr>
        <w:t xml:space="preserve">Use of bird perches (50/ha) </w:t>
      </w:r>
    </w:p>
    <w:p w:rsidR="0011418F" w:rsidRPr="00C45C0A" w:rsidRDefault="0011418F" w:rsidP="00C45C0A">
      <w:pPr>
        <w:pStyle w:val="ListParagraph"/>
        <w:numPr>
          <w:ilvl w:val="0"/>
          <w:numId w:val="2"/>
        </w:numPr>
        <w:jc w:val="both"/>
        <w:rPr>
          <w:sz w:val="24"/>
          <w:szCs w:val="24"/>
        </w:rPr>
      </w:pPr>
      <w:r w:rsidRPr="00C45C0A">
        <w:rPr>
          <w:sz w:val="24"/>
          <w:szCs w:val="24"/>
        </w:rPr>
        <w:t xml:space="preserve">Use neem formulations for insect repelling (NSKE 5%) soon after the pest </w:t>
      </w:r>
      <w:r w:rsidR="00DC1257" w:rsidRPr="00C45C0A">
        <w:rPr>
          <w:sz w:val="24"/>
          <w:szCs w:val="24"/>
        </w:rPr>
        <w:t>Occurrence</w:t>
      </w:r>
      <w:r w:rsidRPr="00C45C0A">
        <w:rPr>
          <w:sz w:val="24"/>
          <w:szCs w:val="24"/>
        </w:rPr>
        <w:t xml:space="preserve"> </w:t>
      </w:r>
    </w:p>
    <w:p w:rsidR="0011418F" w:rsidRPr="00C45C0A" w:rsidRDefault="0011418F" w:rsidP="00C45C0A">
      <w:pPr>
        <w:pStyle w:val="ListParagraph"/>
        <w:numPr>
          <w:ilvl w:val="0"/>
          <w:numId w:val="2"/>
        </w:numPr>
        <w:jc w:val="both"/>
        <w:rPr>
          <w:sz w:val="24"/>
          <w:szCs w:val="24"/>
        </w:rPr>
      </w:pPr>
      <w:r w:rsidRPr="00C45C0A">
        <w:rPr>
          <w:sz w:val="24"/>
          <w:szCs w:val="24"/>
        </w:rPr>
        <w:t xml:space="preserve">Use of bio-pesticides like </w:t>
      </w:r>
      <w:proofErr w:type="spellStart"/>
      <w:r w:rsidRPr="00C45C0A">
        <w:rPr>
          <w:sz w:val="24"/>
          <w:szCs w:val="24"/>
        </w:rPr>
        <w:t>Bt</w:t>
      </w:r>
      <w:proofErr w:type="spellEnd"/>
      <w:r w:rsidRPr="00C45C0A">
        <w:rPr>
          <w:sz w:val="24"/>
          <w:szCs w:val="24"/>
        </w:rPr>
        <w:t xml:space="preserve"> 1kg/ha  and NPV 500 LE /ha twice at an interval of 7-10 days in the evening hours</w:t>
      </w:r>
    </w:p>
    <w:p w:rsidR="0011418F" w:rsidRDefault="006C63A5" w:rsidP="00DE6012">
      <w:pPr>
        <w:jc w:val="both"/>
        <w:rPr>
          <w:sz w:val="24"/>
          <w:szCs w:val="24"/>
        </w:rPr>
      </w:pPr>
      <w:r>
        <w:rPr>
          <w:sz w:val="24"/>
          <w:szCs w:val="24"/>
        </w:rPr>
        <w:t xml:space="preserve">Spodoptara exigua </w:t>
      </w:r>
    </w:p>
    <w:p w:rsidR="00B631F5" w:rsidRDefault="00B631F5" w:rsidP="00DE6012">
      <w:pPr>
        <w:jc w:val="both"/>
        <w:rPr>
          <w:sz w:val="24"/>
          <w:szCs w:val="24"/>
        </w:rPr>
      </w:pPr>
      <w:r>
        <w:rPr>
          <w:sz w:val="24"/>
          <w:szCs w:val="24"/>
        </w:rPr>
        <w:t xml:space="preserve">The incidence of </w:t>
      </w:r>
      <w:r w:rsidRPr="00B631F5">
        <w:rPr>
          <w:i/>
          <w:iCs/>
          <w:sz w:val="24"/>
          <w:szCs w:val="24"/>
        </w:rPr>
        <w:t>S. e</w:t>
      </w:r>
      <w:r w:rsidR="0011418F" w:rsidRPr="00B631F5">
        <w:rPr>
          <w:i/>
          <w:iCs/>
          <w:sz w:val="24"/>
          <w:szCs w:val="24"/>
        </w:rPr>
        <w:t>xigua</w:t>
      </w:r>
      <w:r w:rsidR="0011418F">
        <w:rPr>
          <w:sz w:val="24"/>
          <w:szCs w:val="24"/>
        </w:rPr>
        <w:t xml:space="preserve"> gen</w:t>
      </w:r>
      <w:r w:rsidR="0052236F">
        <w:rPr>
          <w:sz w:val="24"/>
          <w:szCs w:val="24"/>
        </w:rPr>
        <w:t>e</w:t>
      </w:r>
      <w:r w:rsidR="0011418F">
        <w:rPr>
          <w:sz w:val="24"/>
          <w:szCs w:val="24"/>
        </w:rPr>
        <w:t>rally appears at early ve</w:t>
      </w:r>
      <w:r w:rsidR="006C63A5">
        <w:rPr>
          <w:sz w:val="24"/>
          <w:szCs w:val="24"/>
        </w:rPr>
        <w:t>getative stage up to 20-30 DAS. L</w:t>
      </w:r>
      <w:r>
        <w:rPr>
          <w:sz w:val="24"/>
          <w:szCs w:val="24"/>
        </w:rPr>
        <w:t>arvae damage the lower leaves by scrapping. In severe cases, foliage will drop down. Prophylacti</w:t>
      </w:r>
      <w:r w:rsidR="00B17FC5">
        <w:rPr>
          <w:sz w:val="24"/>
          <w:szCs w:val="24"/>
        </w:rPr>
        <w:t>c</w:t>
      </w:r>
      <w:r>
        <w:rPr>
          <w:sz w:val="24"/>
          <w:szCs w:val="24"/>
        </w:rPr>
        <w:t xml:space="preserve"> spray of </w:t>
      </w:r>
      <w:proofErr w:type="spellStart"/>
      <w:r>
        <w:rPr>
          <w:sz w:val="24"/>
          <w:szCs w:val="24"/>
        </w:rPr>
        <w:t>neem</w:t>
      </w:r>
      <w:proofErr w:type="spellEnd"/>
      <w:r>
        <w:rPr>
          <w:sz w:val="24"/>
          <w:szCs w:val="24"/>
        </w:rPr>
        <w:t xml:space="preserve"> oil 3000 ppm 5 ml/litre at 15 DAS and curative me</w:t>
      </w:r>
      <w:r w:rsidR="000B04A4">
        <w:rPr>
          <w:sz w:val="24"/>
          <w:szCs w:val="24"/>
        </w:rPr>
        <w:t>a</w:t>
      </w:r>
      <w:r>
        <w:rPr>
          <w:sz w:val="24"/>
          <w:szCs w:val="24"/>
        </w:rPr>
        <w:t>sure.</w:t>
      </w:r>
    </w:p>
    <w:p w:rsidR="00B631F5" w:rsidRPr="000B04A4" w:rsidRDefault="00B631F5" w:rsidP="00DE6012">
      <w:pPr>
        <w:jc w:val="both"/>
        <w:rPr>
          <w:b/>
          <w:bCs/>
          <w:sz w:val="24"/>
          <w:szCs w:val="24"/>
        </w:rPr>
      </w:pPr>
      <w:r w:rsidRPr="000B04A4">
        <w:rPr>
          <w:b/>
          <w:bCs/>
          <w:sz w:val="24"/>
          <w:szCs w:val="24"/>
        </w:rPr>
        <w:t>Diseases:</w:t>
      </w:r>
    </w:p>
    <w:p w:rsidR="00B631F5" w:rsidRDefault="00B631F5" w:rsidP="00DE6012">
      <w:pPr>
        <w:jc w:val="both"/>
        <w:rPr>
          <w:sz w:val="24"/>
          <w:szCs w:val="24"/>
        </w:rPr>
      </w:pPr>
      <w:proofErr w:type="gramStart"/>
      <w:r>
        <w:rPr>
          <w:sz w:val="24"/>
          <w:szCs w:val="24"/>
        </w:rPr>
        <w:t>Wilt :</w:t>
      </w:r>
      <w:proofErr w:type="gramEnd"/>
      <w:r>
        <w:rPr>
          <w:sz w:val="24"/>
          <w:szCs w:val="24"/>
        </w:rPr>
        <w:t xml:space="preserve"> </w:t>
      </w:r>
    </w:p>
    <w:p w:rsidR="00B631F5" w:rsidRDefault="00B631F5" w:rsidP="00DE6012">
      <w:pPr>
        <w:jc w:val="both"/>
        <w:rPr>
          <w:sz w:val="24"/>
          <w:szCs w:val="24"/>
        </w:rPr>
      </w:pPr>
      <w:r>
        <w:rPr>
          <w:sz w:val="24"/>
          <w:szCs w:val="24"/>
        </w:rPr>
        <w:t>Seed treatment with Trichoderma (8g/kg) or Capton or Thiram 2.5 g/kg seed</w:t>
      </w:r>
    </w:p>
    <w:p w:rsidR="00B631F5" w:rsidRPr="0012667C" w:rsidRDefault="00B631F5" w:rsidP="00DE6012">
      <w:pPr>
        <w:jc w:val="both"/>
        <w:rPr>
          <w:sz w:val="24"/>
          <w:szCs w:val="24"/>
        </w:rPr>
      </w:pPr>
      <w:r w:rsidRPr="0012667C">
        <w:rPr>
          <w:sz w:val="24"/>
          <w:szCs w:val="24"/>
        </w:rPr>
        <w:t>Grow resistant varieties such as NBeG3, NBeG 47</w:t>
      </w:r>
      <w:r w:rsidR="000B04A4" w:rsidRPr="0012667C">
        <w:rPr>
          <w:sz w:val="24"/>
          <w:szCs w:val="24"/>
        </w:rPr>
        <w:t>, NBeG</w:t>
      </w:r>
      <w:r w:rsidRPr="0012667C">
        <w:rPr>
          <w:sz w:val="24"/>
          <w:szCs w:val="24"/>
        </w:rPr>
        <w:t xml:space="preserve"> 49, JG 11 and JAKI 9218</w:t>
      </w:r>
    </w:p>
    <w:p w:rsidR="00B631F5" w:rsidRDefault="00B631F5" w:rsidP="00DE6012">
      <w:pPr>
        <w:jc w:val="both"/>
        <w:rPr>
          <w:sz w:val="24"/>
          <w:szCs w:val="24"/>
        </w:rPr>
      </w:pPr>
      <w:r>
        <w:rPr>
          <w:sz w:val="24"/>
          <w:szCs w:val="24"/>
        </w:rPr>
        <w:t>Apply developed Trichoderma viride (80 kg well decomposed FYM+2</w:t>
      </w:r>
      <w:r w:rsidR="000B04A4">
        <w:rPr>
          <w:sz w:val="24"/>
          <w:szCs w:val="24"/>
        </w:rPr>
        <w:t>0 kg neem cake +2-3 Kg Trichoderma</w:t>
      </w:r>
      <w:r>
        <w:rPr>
          <w:sz w:val="24"/>
          <w:szCs w:val="24"/>
        </w:rPr>
        <w:t xml:space="preserve"> Viride incubate for 25-30 days in </w:t>
      </w:r>
      <w:r w:rsidR="000B04A4">
        <w:rPr>
          <w:sz w:val="24"/>
          <w:szCs w:val="24"/>
        </w:rPr>
        <w:t>shade)</w:t>
      </w:r>
      <w:r>
        <w:rPr>
          <w:sz w:val="24"/>
          <w:szCs w:val="24"/>
        </w:rPr>
        <w:t xml:space="preserve"> at the time of sowing </w:t>
      </w:r>
    </w:p>
    <w:p w:rsidR="00B631F5" w:rsidRDefault="000B04A4" w:rsidP="00DE6012">
      <w:pPr>
        <w:jc w:val="both"/>
        <w:rPr>
          <w:sz w:val="24"/>
          <w:szCs w:val="24"/>
        </w:rPr>
      </w:pPr>
      <w:r>
        <w:rPr>
          <w:sz w:val="24"/>
          <w:szCs w:val="24"/>
        </w:rPr>
        <w:t>C</w:t>
      </w:r>
      <w:r w:rsidR="00B631F5">
        <w:rPr>
          <w:sz w:val="24"/>
          <w:szCs w:val="24"/>
        </w:rPr>
        <w:t xml:space="preserve">rop rotation with </w:t>
      </w:r>
      <w:r>
        <w:rPr>
          <w:sz w:val="24"/>
          <w:szCs w:val="24"/>
        </w:rPr>
        <w:t>Sorghum,</w:t>
      </w:r>
      <w:r w:rsidR="00B631F5">
        <w:rPr>
          <w:sz w:val="24"/>
          <w:szCs w:val="24"/>
        </w:rPr>
        <w:t xml:space="preserve"> Bjara, Setaria or Maize.</w:t>
      </w:r>
    </w:p>
    <w:p w:rsidR="00B631F5" w:rsidRDefault="00B631F5" w:rsidP="00DE6012">
      <w:pPr>
        <w:jc w:val="both"/>
        <w:rPr>
          <w:sz w:val="24"/>
          <w:szCs w:val="24"/>
        </w:rPr>
      </w:pPr>
      <w:r>
        <w:rPr>
          <w:sz w:val="24"/>
          <w:szCs w:val="24"/>
        </w:rPr>
        <w:t xml:space="preserve">Dry root rot: </w:t>
      </w:r>
    </w:p>
    <w:p w:rsidR="00B631F5" w:rsidRDefault="00B631F5" w:rsidP="00DE6012">
      <w:pPr>
        <w:jc w:val="both"/>
        <w:rPr>
          <w:sz w:val="24"/>
          <w:szCs w:val="24"/>
        </w:rPr>
      </w:pPr>
      <w:r>
        <w:rPr>
          <w:sz w:val="24"/>
          <w:szCs w:val="24"/>
        </w:rPr>
        <w:t xml:space="preserve">Timely Sowing to avoid moisture stress and also high </w:t>
      </w:r>
      <w:r w:rsidR="00953328">
        <w:rPr>
          <w:sz w:val="24"/>
          <w:szCs w:val="24"/>
        </w:rPr>
        <w:t>temperatures</w:t>
      </w:r>
    </w:p>
    <w:p w:rsidR="00B631F5" w:rsidRDefault="00B631F5" w:rsidP="00DE6012">
      <w:pPr>
        <w:jc w:val="both"/>
        <w:rPr>
          <w:sz w:val="24"/>
          <w:szCs w:val="24"/>
        </w:rPr>
      </w:pPr>
      <w:r>
        <w:rPr>
          <w:sz w:val="24"/>
          <w:szCs w:val="24"/>
        </w:rPr>
        <w:t xml:space="preserve">Seed treatment with Trichoderma </w:t>
      </w:r>
      <w:proofErr w:type="gramStart"/>
      <w:r>
        <w:rPr>
          <w:sz w:val="24"/>
          <w:szCs w:val="24"/>
        </w:rPr>
        <w:t>( 8g</w:t>
      </w:r>
      <w:proofErr w:type="gramEnd"/>
      <w:r w:rsidR="00147E2A">
        <w:rPr>
          <w:sz w:val="24"/>
          <w:szCs w:val="24"/>
        </w:rPr>
        <w:t xml:space="preserve"> </w:t>
      </w:r>
      <w:r>
        <w:rPr>
          <w:sz w:val="24"/>
          <w:szCs w:val="24"/>
        </w:rPr>
        <w:t>/Kg)</w:t>
      </w:r>
      <w:r w:rsidR="00953328">
        <w:rPr>
          <w:sz w:val="24"/>
          <w:szCs w:val="24"/>
        </w:rPr>
        <w:t xml:space="preserve"> or </w:t>
      </w:r>
      <w:proofErr w:type="spellStart"/>
      <w:r w:rsidR="00953328">
        <w:rPr>
          <w:sz w:val="24"/>
          <w:szCs w:val="24"/>
        </w:rPr>
        <w:t>Capton</w:t>
      </w:r>
      <w:proofErr w:type="spellEnd"/>
      <w:r w:rsidR="00953328">
        <w:rPr>
          <w:sz w:val="24"/>
          <w:szCs w:val="24"/>
        </w:rPr>
        <w:t xml:space="preserve"> or Thira</w:t>
      </w:r>
      <w:r w:rsidR="000B04A4">
        <w:rPr>
          <w:sz w:val="24"/>
          <w:szCs w:val="24"/>
        </w:rPr>
        <w:t>m 2.5 g/ kg seed</w:t>
      </w:r>
    </w:p>
    <w:p w:rsidR="000B04A4" w:rsidRDefault="000B04A4" w:rsidP="000B04A4">
      <w:pPr>
        <w:jc w:val="both"/>
        <w:rPr>
          <w:sz w:val="24"/>
          <w:szCs w:val="24"/>
        </w:rPr>
      </w:pPr>
      <w:r>
        <w:rPr>
          <w:sz w:val="24"/>
          <w:szCs w:val="24"/>
        </w:rPr>
        <w:t xml:space="preserve">Apply developed Trichoderma viride </w:t>
      </w:r>
      <w:proofErr w:type="gramStart"/>
      <w:r>
        <w:rPr>
          <w:sz w:val="24"/>
          <w:szCs w:val="24"/>
        </w:rPr>
        <w:t>( 80</w:t>
      </w:r>
      <w:proofErr w:type="gramEnd"/>
      <w:r>
        <w:rPr>
          <w:sz w:val="24"/>
          <w:szCs w:val="24"/>
        </w:rPr>
        <w:t xml:space="preserve"> kg well decomposed FYM+20 kg neem cake +2-3 Kg </w:t>
      </w:r>
      <w:r w:rsidR="00953328">
        <w:rPr>
          <w:sz w:val="24"/>
          <w:szCs w:val="24"/>
        </w:rPr>
        <w:t>Trichoderma</w:t>
      </w:r>
      <w:r>
        <w:rPr>
          <w:sz w:val="24"/>
          <w:szCs w:val="24"/>
        </w:rPr>
        <w:t xml:space="preserve"> Viride incubate for 25-30 days in shade ) at the time of sowing </w:t>
      </w:r>
    </w:p>
    <w:p w:rsidR="000B04A4" w:rsidRDefault="000B04A4" w:rsidP="000B04A4">
      <w:pPr>
        <w:jc w:val="both"/>
        <w:rPr>
          <w:sz w:val="24"/>
          <w:szCs w:val="24"/>
        </w:rPr>
      </w:pPr>
      <w:r>
        <w:rPr>
          <w:sz w:val="24"/>
          <w:szCs w:val="24"/>
        </w:rPr>
        <w:t xml:space="preserve">Crop rotation with </w:t>
      </w:r>
      <w:r w:rsidR="00953328">
        <w:rPr>
          <w:sz w:val="24"/>
          <w:szCs w:val="24"/>
        </w:rPr>
        <w:t>Sorghum,</w:t>
      </w:r>
      <w:r>
        <w:rPr>
          <w:sz w:val="24"/>
          <w:szCs w:val="24"/>
        </w:rPr>
        <w:t xml:space="preserve"> </w:t>
      </w:r>
      <w:r w:rsidR="00953328">
        <w:rPr>
          <w:sz w:val="24"/>
          <w:szCs w:val="24"/>
        </w:rPr>
        <w:t>Bjara,</w:t>
      </w:r>
      <w:r>
        <w:rPr>
          <w:sz w:val="24"/>
          <w:szCs w:val="24"/>
        </w:rPr>
        <w:t xml:space="preserve"> Setaria or Maize for 3-4 years</w:t>
      </w:r>
    </w:p>
    <w:p w:rsidR="000B04A4" w:rsidRDefault="000B04A4" w:rsidP="000B04A4">
      <w:pPr>
        <w:jc w:val="both"/>
        <w:rPr>
          <w:sz w:val="24"/>
          <w:szCs w:val="24"/>
        </w:rPr>
      </w:pPr>
      <w:r>
        <w:rPr>
          <w:sz w:val="24"/>
          <w:szCs w:val="24"/>
        </w:rPr>
        <w:t xml:space="preserve">Post-harvest Technology </w:t>
      </w:r>
    </w:p>
    <w:p w:rsidR="000B04A4" w:rsidRDefault="000B04A4" w:rsidP="000B04A4">
      <w:pPr>
        <w:jc w:val="both"/>
        <w:rPr>
          <w:sz w:val="24"/>
          <w:szCs w:val="24"/>
        </w:rPr>
      </w:pPr>
      <w:r>
        <w:rPr>
          <w:sz w:val="24"/>
          <w:szCs w:val="24"/>
        </w:rPr>
        <w:t>Storage: Properly dried un-infested produce can be safely stored in Nylon bag, polythene lined gunny bag or compactly knitted gunny bag even up to a period of 180 days.</w:t>
      </w:r>
    </w:p>
    <w:p w:rsidR="00147E2A" w:rsidRDefault="00147E2A" w:rsidP="000B04A4">
      <w:pPr>
        <w:jc w:val="both"/>
        <w:rPr>
          <w:color w:val="FF0000"/>
          <w:sz w:val="24"/>
          <w:szCs w:val="24"/>
        </w:rPr>
      </w:pPr>
    </w:p>
    <w:p w:rsidR="000B04A4" w:rsidRPr="00AF1B79" w:rsidRDefault="000B04A4" w:rsidP="000B04A4">
      <w:pPr>
        <w:jc w:val="both"/>
        <w:rPr>
          <w:color w:val="FF0000"/>
          <w:sz w:val="24"/>
          <w:szCs w:val="24"/>
        </w:rPr>
      </w:pPr>
      <w:r w:rsidRPr="00AF1B79">
        <w:rPr>
          <w:color w:val="FF0000"/>
          <w:sz w:val="24"/>
          <w:szCs w:val="24"/>
        </w:rPr>
        <w:t>Some critical interventions:</w:t>
      </w:r>
    </w:p>
    <w:p w:rsidR="000B04A4" w:rsidRPr="00AF1B79" w:rsidRDefault="000B04A4" w:rsidP="000B04A4">
      <w:pPr>
        <w:jc w:val="both"/>
        <w:rPr>
          <w:color w:val="FF0000"/>
          <w:sz w:val="24"/>
          <w:szCs w:val="24"/>
        </w:rPr>
      </w:pPr>
      <w:r w:rsidRPr="00AF1B79">
        <w:rPr>
          <w:color w:val="FF0000"/>
          <w:sz w:val="24"/>
          <w:szCs w:val="24"/>
        </w:rPr>
        <w:t xml:space="preserve">Maintenance of optimum plant population (30-35 plants /sq.mt. and 44 plant per sq.mt. in case of </w:t>
      </w:r>
      <w:proofErr w:type="spellStart"/>
      <w:r w:rsidRPr="00AF1B79">
        <w:rPr>
          <w:color w:val="FF0000"/>
          <w:sz w:val="24"/>
          <w:szCs w:val="24"/>
        </w:rPr>
        <w:t>Dheera</w:t>
      </w:r>
      <w:proofErr w:type="spellEnd"/>
      <w:r w:rsidR="00147E2A">
        <w:rPr>
          <w:color w:val="FF0000"/>
          <w:sz w:val="24"/>
          <w:szCs w:val="24"/>
        </w:rPr>
        <w:t xml:space="preserve"> </w:t>
      </w:r>
      <w:proofErr w:type="gramStart"/>
      <w:r w:rsidR="00147E2A">
        <w:rPr>
          <w:color w:val="FF0000"/>
          <w:sz w:val="24"/>
          <w:szCs w:val="24"/>
        </w:rPr>
        <w:t xml:space="preserve">variety </w:t>
      </w:r>
      <w:r w:rsidRPr="00AF1B79">
        <w:rPr>
          <w:color w:val="FF0000"/>
          <w:sz w:val="24"/>
          <w:szCs w:val="24"/>
        </w:rPr>
        <w:t>)</w:t>
      </w:r>
      <w:proofErr w:type="gramEnd"/>
      <w:r w:rsidRPr="00AF1B79">
        <w:rPr>
          <w:color w:val="FF0000"/>
          <w:sz w:val="24"/>
          <w:szCs w:val="24"/>
        </w:rPr>
        <w:t xml:space="preserve"> </w:t>
      </w:r>
    </w:p>
    <w:p w:rsidR="000B04A4" w:rsidRDefault="000B04A4" w:rsidP="000B04A4">
      <w:pPr>
        <w:jc w:val="both"/>
        <w:rPr>
          <w:sz w:val="24"/>
          <w:szCs w:val="24"/>
        </w:rPr>
      </w:pPr>
      <w:r>
        <w:rPr>
          <w:sz w:val="24"/>
          <w:szCs w:val="24"/>
        </w:rPr>
        <w:t>Seed treatment with Trichoderma (8g/kg) seed</w:t>
      </w:r>
    </w:p>
    <w:p w:rsidR="000B04A4" w:rsidRDefault="000B04A4" w:rsidP="000B04A4">
      <w:pPr>
        <w:jc w:val="both"/>
        <w:rPr>
          <w:sz w:val="24"/>
          <w:szCs w:val="24"/>
        </w:rPr>
      </w:pPr>
      <w:r>
        <w:rPr>
          <w:sz w:val="24"/>
          <w:szCs w:val="24"/>
        </w:rPr>
        <w:t xml:space="preserve">Timely pest and disease management </w:t>
      </w:r>
    </w:p>
    <w:p w:rsidR="000B04A4" w:rsidRPr="00AF1B79" w:rsidRDefault="000B04A4" w:rsidP="000B04A4">
      <w:pPr>
        <w:jc w:val="both"/>
        <w:rPr>
          <w:color w:val="FF0000"/>
          <w:sz w:val="24"/>
          <w:szCs w:val="24"/>
        </w:rPr>
      </w:pPr>
      <w:r w:rsidRPr="00AF1B79">
        <w:rPr>
          <w:color w:val="FF0000"/>
          <w:sz w:val="24"/>
          <w:szCs w:val="24"/>
        </w:rPr>
        <w:t>Foliar nutrition of KNO</w:t>
      </w:r>
      <w:r w:rsidRPr="00AF1B79">
        <w:rPr>
          <w:color w:val="FF0000"/>
          <w:sz w:val="24"/>
          <w:szCs w:val="24"/>
          <w:vertAlign w:val="subscript"/>
        </w:rPr>
        <w:t>3@</w:t>
      </w:r>
      <w:r w:rsidRPr="00AF1B79">
        <w:rPr>
          <w:color w:val="FF0000"/>
          <w:sz w:val="24"/>
          <w:szCs w:val="24"/>
        </w:rPr>
        <w:t xml:space="preserve">5 g /l twice during dry spells and also in saline soils </w:t>
      </w:r>
    </w:p>
    <w:p w:rsidR="000B04A4" w:rsidRPr="00AF1B79" w:rsidRDefault="000B04A4" w:rsidP="000B04A4">
      <w:pPr>
        <w:jc w:val="both"/>
        <w:rPr>
          <w:color w:val="FF0000"/>
          <w:sz w:val="24"/>
          <w:szCs w:val="24"/>
        </w:rPr>
      </w:pPr>
      <w:r w:rsidRPr="00AF1B79">
        <w:rPr>
          <w:color w:val="FF0000"/>
          <w:sz w:val="24"/>
          <w:szCs w:val="24"/>
        </w:rPr>
        <w:t>Light irrigation at 30-40 days after sowing will increase the yield</w:t>
      </w:r>
    </w:p>
    <w:p w:rsidR="00186965" w:rsidRPr="00656A6D" w:rsidRDefault="00186965" w:rsidP="00186965">
      <w:pPr>
        <w:pStyle w:val="ListParagraph"/>
        <w:spacing w:after="120"/>
        <w:ind w:left="0"/>
        <w:jc w:val="both"/>
        <w:rPr>
          <w:rFonts w:asciiTheme="minorHAnsi" w:hAnsiTheme="minorHAnsi" w:cstheme="minorHAnsi"/>
          <w:b/>
          <w:bCs/>
        </w:rPr>
      </w:pPr>
      <w:r w:rsidRPr="00656A6D">
        <w:rPr>
          <w:rFonts w:asciiTheme="minorHAnsi" w:hAnsiTheme="minorHAnsi" w:cstheme="minorHAnsi"/>
          <w:b/>
          <w:bCs/>
        </w:rPr>
        <w:t xml:space="preserve">ZBNF Practices: </w:t>
      </w:r>
    </w:p>
    <w:p w:rsidR="00186965" w:rsidRPr="00186965" w:rsidRDefault="00186965" w:rsidP="00186965">
      <w:pPr>
        <w:pStyle w:val="ListParagraph"/>
        <w:numPr>
          <w:ilvl w:val="0"/>
          <w:numId w:val="1"/>
        </w:numPr>
        <w:spacing w:after="120"/>
        <w:jc w:val="both"/>
        <w:rPr>
          <w:rFonts w:asciiTheme="minorHAnsi" w:hAnsiTheme="minorHAnsi" w:cstheme="minorHAnsi"/>
          <w:color w:val="FF0000"/>
        </w:rPr>
      </w:pPr>
      <w:r w:rsidRPr="00186965">
        <w:rPr>
          <w:rFonts w:asciiTheme="minorHAnsi" w:hAnsiTheme="minorHAnsi" w:cstheme="minorHAnsi"/>
          <w:b/>
          <w:bCs/>
          <w:color w:val="FF0000"/>
        </w:rPr>
        <w:t>Ghana</w:t>
      </w:r>
      <w:r>
        <w:rPr>
          <w:rFonts w:asciiTheme="minorHAnsi" w:hAnsiTheme="minorHAnsi" w:cstheme="minorHAnsi"/>
          <w:b/>
          <w:bCs/>
          <w:color w:val="FF0000"/>
        </w:rPr>
        <w:t xml:space="preserve"> </w:t>
      </w:r>
      <w:r w:rsidRPr="00186965">
        <w:rPr>
          <w:rFonts w:asciiTheme="minorHAnsi" w:hAnsiTheme="minorHAnsi" w:cstheme="minorHAnsi"/>
          <w:b/>
          <w:bCs/>
          <w:color w:val="FF0000"/>
        </w:rPr>
        <w:t>Jevamrutham:</w:t>
      </w:r>
      <w:r w:rsidRPr="00186965">
        <w:rPr>
          <w:rFonts w:asciiTheme="minorHAnsi" w:hAnsiTheme="minorHAnsi" w:cstheme="minorHAnsi"/>
          <w:color w:val="FF0000"/>
        </w:rPr>
        <w:t xml:space="preserve">  </w:t>
      </w:r>
    </w:p>
    <w:p w:rsidR="00186965" w:rsidRPr="00186965" w:rsidRDefault="00186965" w:rsidP="00186965">
      <w:pPr>
        <w:pStyle w:val="ListParagraph"/>
        <w:spacing w:after="120"/>
        <w:jc w:val="both"/>
        <w:rPr>
          <w:rFonts w:asciiTheme="minorHAnsi" w:hAnsiTheme="minorHAnsi" w:cstheme="minorHAnsi"/>
          <w:b/>
          <w:bCs/>
          <w:color w:val="FF0000"/>
        </w:rPr>
      </w:pPr>
      <w:r w:rsidRPr="00186965">
        <w:rPr>
          <w:rFonts w:asciiTheme="minorHAnsi" w:hAnsiTheme="minorHAnsi" w:cstheme="minorHAnsi"/>
          <w:b/>
          <w:bCs/>
          <w:color w:val="FF0000"/>
        </w:rPr>
        <w:t>Application of 20 kg Ghana jeevaamrutham mixed with 100kg of FYM /acre at the time of last plough will cater the nutrition needs of the crop and improves the drought resilience.</w:t>
      </w:r>
    </w:p>
    <w:p w:rsidR="00186965" w:rsidRPr="00186965" w:rsidRDefault="00186965" w:rsidP="00186965">
      <w:pPr>
        <w:spacing w:after="120"/>
        <w:rPr>
          <w:rFonts w:cstheme="minorHAnsi"/>
          <w:b/>
          <w:bCs/>
          <w:color w:val="FF0000"/>
        </w:rPr>
      </w:pPr>
      <w:r w:rsidRPr="00186965">
        <w:rPr>
          <w:rFonts w:cstheme="minorHAnsi"/>
          <w:b/>
          <w:bCs/>
          <w:color w:val="FF0000"/>
        </w:rPr>
        <w:t xml:space="preserve"> </w:t>
      </w:r>
    </w:p>
    <w:p w:rsidR="00186965" w:rsidRPr="00186965" w:rsidRDefault="00186965" w:rsidP="00186965">
      <w:pPr>
        <w:pStyle w:val="ListParagraph"/>
        <w:numPr>
          <w:ilvl w:val="0"/>
          <w:numId w:val="1"/>
        </w:numPr>
        <w:spacing w:after="120"/>
        <w:jc w:val="both"/>
        <w:rPr>
          <w:rFonts w:asciiTheme="minorHAnsi" w:hAnsiTheme="minorHAnsi" w:cstheme="minorHAnsi"/>
          <w:color w:val="FF0000"/>
        </w:rPr>
      </w:pPr>
      <w:r w:rsidRPr="00186965">
        <w:rPr>
          <w:rFonts w:asciiTheme="minorHAnsi" w:hAnsiTheme="minorHAnsi" w:cstheme="minorHAnsi"/>
          <w:b/>
          <w:bCs/>
          <w:color w:val="FF0000"/>
        </w:rPr>
        <w:t>Beejamrutham</w:t>
      </w:r>
      <w:r w:rsidRPr="00186965">
        <w:rPr>
          <w:rFonts w:asciiTheme="minorHAnsi" w:hAnsiTheme="minorHAnsi" w:cstheme="minorHAnsi"/>
          <w:color w:val="FF0000"/>
        </w:rPr>
        <w:t xml:space="preserve"> is a treatment used for seeds, seedlings or any planting material. Bijamrita is effective in protecting young roots from fungus as well as from soil-borne and seed borne diseases that commonly affect plants after the monsoon period</w:t>
      </w:r>
    </w:p>
    <w:p w:rsidR="00186965" w:rsidRPr="00186965" w:rsidRDefault="00186965" w:rsidP="00186965">
      <w:pPr>
        <w:pStyle w:val="ListParagraph"/>
        <w:numPr>
          <w:ilvl w:val="0"/>
          <w:numId w:val="1"/>
        </w:numPr>
        <w:spacing w:after="120"/>
        <w:rPr>
          <w:rFonts w:cstheme="minorHAnsi"/>
          <w:b/>
          <w:bCs/>
          <w:color w:val="FF0000"/>
        </w:rPr>
      </w:pPr>
      <w:r w:rsidRPr="00186965">
        <w:rPr>
          <w:rFonts w:cstheme="minorHAnsi"/>
          <w:b/>
          <w:bCs/>
          <w:color w:val="FF0000"/>
        </w:rPr>
        <w:t>Dhravajeevamrutham :</w:t>
      </w:r>
    </w:p>
    <w:p w:rsidR="00186965" w:rsidRPr="00186965" w:rsidRDefault="00186965" w:rsidP="00186965">
      <w:pPr>
        <w:pStyle w:val="ListParagraph"/>
        <w:spacing w:after="120"/>
        <w:jc w:val="both"/>
        <w:rPr>
          <w:rFonts w:asciiTheme="minorHAnsi" w:hAnsiTheme="minorHAnsi" w:cstheme="minorHAnsi"/>
          <w:color w:val="FF0000"/>
        </w:rPr>
      </w:pPr>
      <w:r w:rsidRPr="00186965">
        <w:rPr>
          <w:rFonts w:asciiTheme="minorHAnsi" w:hAnsiTheme="minorHAnsi" w:cstheme="minorHAnsi"/>
          <w:color w:val="FF0000"/>
        </w:rPr>
        <w:t>Application of 200 lt of Dhravajeevamrutham as foliar spray 2-3 times at 15 days interval on the crop will improve the crop growth and drought resilience.</w:t>
      </w:r>
    </w:p>
    <w:p w:rsidR="000B04A4" w:rsidRDefault="000B04A4" w:rsidP="000B04A4">
      <w:pPr>
        <w:jc w:val="both"/>
        <w:rPr>
          <w:sz w:val="24"/>
          <w:szCs w:val="24"/>
        </w:rPr>
      </w:pPr>
    </w:p>
    <w:p w:rsidR="000B04A4" w:rsidRDefault="000B04A4" w:rsidP="000B04A4">
      <w:pPr>
        <w:jc w:val="both"/>
        <w:rPr>
          <w:sz w:val="24"/>
          <w:szCs w:val="24"/>
        </w:rPr>
      </w:pPr>
    </w:p>
    <w:p w:rsidR="000B04A4" w:rsidRDefault="000B04A4" w:rsidP="000B04A4">
      <w:pPr>
        <w:jc w:val="both"/>
        <w:rPr>
          <w:sz w:val="24"/>
          <w:szCs w:val="24"/>
        </w:rPr>
      </w:pPr>
    </w:p>
    <w:p w:rsidR="000B04A4" w:rsidRDefault="000B04A4" w:rsidP="00DE6012">
      <w:pPr>
        <w:jc w:val="both"/>
        <w:rPr>
          <w:sz w:val="24"/>
          <w:szCs w:val="24"/>
        </w:rPr>
      </w:pPr>
    </w:p>
    <w:p w:rsidR="000B04A4" w:rsidRDefault="000B04A4" w:rsidP="00DE6012">
      <w:pPr>
        <w:jc w:val="both"/>
        <w:rPr>
          <w:sz w:val="24"/>
          <w:szCs w:val="24"/>
        </w:rPr>
      </w:pPr>
    </w:p>
    <w:p w:rsidR="00B631F5" w:rsidRDefault="00B631F5" w:rsidP="00DE6012">
      <w:pPr>
        <w:jc w:val="both"/>
        <w:rPr>
          <w:sz w:val="24"/>
          <w:szCs w:val="24"/>
        </w:rPr>
      </w:pPr>
    </w:p>
    <w:p w:rsidR="00B631F5" w:rsidRDefault="00B631F5" w:rsidP="00DE6012">
      <w:pPr>
        <w:jc w:val="both"/>
        <w:rPr>
          <w:sz w:val="24"/>
          <w:szCs w:val="24"/>
        </w:rPr>
      </w:pPr>
    </w:p>
    <w:p w:rsidR="00B631F5" w:rsidRDefault="00B631F5" w:rsidP="00DE6012">
      <w:pPr>
        <w:jc w:val="both"/>
        <w:rPr>
          <w:sz w:val="24"/>
          <w:szCs w:val="24"/>
        </w:rPr>
      </w:pPr>
    </w:p>
    <w:p w:rsidR="0011418F" w:rsidRDefault="00B631F5" w:rsidP="00DE6012">
      <w:pPr>
        <w:jc w:val="both"/>
        <w:rPr>
          <w:sz w:val="24"/>
          <w:szCs w:val="24"/>
        </w:rPr>
      </w:pPr>
      <w:r>
        <w:rPr>
          <w:sz w:val="24"/>
          <w:szCs w:val="24"/>
        </w:rPr>
        <w:t xml:space="preserve"> </w:t>
      </w:r>
    </w:p>
    <w:p w:rsidR="0011418F" w:rsidRPr="00B631F5" w:rsidRDefault="0011418F" w:rsidP="00DE6012">
      <w:pPr>
        <w:jc w:val="both"/>
        <w:rPr>
          <w:sz w:val="24"/>
          <w:szCs w:val="24"/>
        </w:rPr>
      </w:pPr>
    </w:p>
    <w:p w:rsidR="0011418F" w:rsidRDefault="0011418F" w:rsidP="00DE6012">
      <w:pPr>
        <w:jc w:val="both"/>
        <w:rPr>
          <w:sz w:val="24"/>
          <w:szCs w:val="24"/>
        </w:rPr>
      </w:pPr>
    </w:p>
    <w:p w:rsidR="0011418F" w:rsidRDefault="0011418F" w:rsidP="00DE6012">
      <w:pPr>
        <w:jc w:val="both"/>
        <w:rPr>
          <w:sz w:val="24"/>
          <w:szCs w:val="24"/>
        </w:rPr>
      </w:pPr>
    </w:p>
    <w:p w:rsidR="004C306C" w:rsidRDefault="004C306C" w:rsidP="00DE6012">
      <w:pPr>
        <w:jc w:val="both"/>
        <w:rPr>
          <w:sz w:val="24"/>
          <w:szCs w:val="24"/>
        </w:rPr>
      </w:pPr>
    </w:p>
    <w:p w:rsidR="0004224C" w:rsidRDefault="0004224C" w:rsidP="00DE6012">
      <w:pPr>
        <w:jc w:val="both"/>
        <w:rPr>
          <w:sz w:val="24"/>
          <w:szCs w:val="24"/>
        </w:rPr>
      </w:pPr>
    </w:p>
    <w:p w:rsidR="0004224C" w:rsidRPr="00DE6012" w:rsidRDefault="0004224C" w:rsidP="00DE6012">
      <w:pPr>
        <w:jc w:val="both"/>
        <w:rPr>
          <w:sz w:val="24"/>
          <w:szCs w:val="24"/>
        </w:rPr>
      </w:pPr>
    </w:p>
    <w:sectPr w:rsidR="0004224C" w:rsidRPr="00DE60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1F0E57"/>
    <w:multiLevelType w:val="hybridMultilevel"/>
    <w:tmpl w:val="A5E6ED8E"/>
    <w:lvl w:ilvl="0" w:tplc="78DE56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41CE3E5B"/>
    <w:multiLevelType w:val="hybridMultilevel"/>
    <w:tmpl w:val="D6B0D1E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BA4"/>
    <w:rsid w:val="00010B5D"/>
    <w:rsid w:val="0004224C"/>
    <w:rsid w:val="000B04A4"/>
    <w:rsid w:val="0011418F"/>
    <w:rsid w:val="0012667C"/>
    <w:rsid w:val="00147E2A"/>
    <w:rsid w:val="00186965"/>
    <w:rsid w:val="00273BA4"/>
    <w:rsid w:val="002A56CE"/>
    <w:rsid w:val="00300750"/>
    <w:rsid w:val="004B3F95"/>
    <w:rsid w:val="004C306C"/>
    <w:rsid w:val="004D4B73"/>
    <w:rsid w:val="0052236F"/>
    <w:rsid w:val="00530D96"/>
    <w:rsid w:val="005E2705"/>
    <w:rsid w:val="006C63A5"/>
    <w:rsid w:val="008D2907"/>
    <w:rsid w:val="00953328"/>
    <w:rsid w:val="00A15BA1"/>
    <w:rsid w:val="00A836F3"/>
    <w:rsid w:val="00AF1B79"/>
    <w:rsid w:val="00B17FC5"/>
    <w:rsid w:val="00B631F5"/>
    <w:rsid w:val="00B71376"/>
    <w:rsid w:val="00BC6A2C"/>
    <w:rsid w:val="00C45C0A"/>
    <w:rsid w:val="00DC1257"/>
    <w:rsid w:val="00DD38B1"/>
    <w:rsid w:val="00DE6012"/>
    <w:rsid w:val="00F21977"/>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E40744-5E9F-4245-9163-0CDF7458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6965"/>
    <w:pPr>
      <w:spacing w:after="0" w:line="240" w:lineRule="auto"/>
      <w:ind w:left="720"/>
      <w:contextualSpacing/>
    </w:pPr>
    <w:rPr>
      <w:rFonts w:ascii="Calibri" w:eastAsia="Calibri" w:hAnsi="Calibri" w:cs="Times New Roman"/>
    </w:rPr>
  </w:style>
  <w:style w:type="paragraph" w:styleId="PlainText">
    <w:name w:val="Plain Text"/>
    <w:basedOn w:val="Normal"/>
    <w:link w:val="PlainTextChar"/>
    <w:rsid w:val="008D2907"/>
    <w:pPr>
      <w:spacing w:after="100" w:afterAutospacing="1" w:line="240" w:lineRule="auto"/>
      <w:ind w:left="547" w:hanging="547"/>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8D2907"/>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3</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wassan</cp:lastModifiedBy>
  <cp:revision>19</cp:revision>
  <dcterms:created xsi:type="dcterms:W3CDTF">2018-11-30T06:27:00Z</dcterms:created>
  <dcterms:modified xsi:type="dcterms:W3CDTF">2019-09-25T11:17:00Z</dcterms:modified>
</cp:coreProperties>
</file>